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F" w:rsidRPr="0091069B" w:rsidRDefault="00311D24" w:rsidP="00910D8D">
      <w:pPr>
        <w:pStyle w:val="1"/>
        <w:spacing w:line="360" w:lineRule="auto"/>
        <w:ind w:left="1276"/>
        <w:rPr>
          <w:rFonts w:cs="Arial"/>
          <w:sz w:val="32"/>
          <w:szCs w:val="32"/>
          <w:lang w:eastAsia="ru-RU"/>
        </w:rPr>
      </w:pPr>
      <w:r w:rsidRPr="0091069B">
        <w:rPr>
          <w:rFonts w:cs="Arial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98F" w:rsidRPr="0091069B">
        <w:rPr>
          <w:rFonts w:cs="Arial"/>
          <w:sz w:val="32"/>
          <w:szCs w:val="32"/>
          <w:lang w:eastAsia="ru-RU"/>
        </w:rPr>
        <w:t>СОВЕЩАНИЕ В АДМИНИСТРАЦИИ</w:t>
      </w:r>
    </w:p>
    <w:p w:rsidR="0021576C" w:rsidRPr="0091069B" w:rsidRDefault="002C1E37" w:rsidP="00910D8D">
      <w:pPr>
        <w:pStyle w:val="1"/>
        <w:spacing w:line="360" w:lineRule="auto"/>
        <w:ind w:left="1276"/>
        <w:rPr>
          <w:rFonts w:cs="Arial"/>
          <w:sz w:val="32"/>
          <w:szCs w:val="32"/>
          <w:lang w:eastAsia="ru-RU"/>
        </w:rPr>
      </w:pPr>
      <w:r w:rsidRPr="0091069B">
        <w:rPr>
          <w:rFonts w:cs="Arial"/>
          <w:sz w:val="32"/>
          <w:szCs w:val="32"/>
          <w:lang w:eastAsia="ru-RU"/>
        </w:rPr>
        <w:t>ГОРОДСКОГО ОКРУГА «ГОРОД ЙОШКАР-ОЛА»</w:t>
      </w:r>
      <w:r w:rsidR="007C1D84" w:rsidRPr="0091069B">
        <w:rPr>
          <w:rFonts w:cs="Arial"/>
          <w:sz w:val="32"/>
          <w:szCs w:val="32"/>
          <w:lang w:eastAsia="ru-RU"/>
        </w:rPr>
        <w:t xml:space="preserve"> </w:t>
      </w:r>
    </w:p>
    <w:p w:rsidR="002C1E37" w:rsidRPr="0091069B" w:rsidRDefault="002C1E37" w:rsidP="002C1E37">
      <w:pPr>
        <w:spacing w:after="120"/>
        <w:ind w:firstLine="709"/>
        <w:jc w:val="both"/>
        <w:rPr>
          <w:rFonts w:ascii="Arial" w:hAnsi="Arial" w:cs="Arial"/>
        </w:rPr>
      </w:pPr>
      <w:r w:rsidRPr="0091069B">
        <w:rPr>
          <w:rFonts w:ascii="Arial" w:hAnsi="Arial" w:cs="Arial"/>
        </w:rPr>
        <w:t xml:space="preserve">18 января 2021 года в Администрации городского округа «Город </w:t>
      </w:r>
      <w:r w:rsidR="00A04B82" w:rsidRPr="0091069B">
        <w:rPr>
          <w:rFonts w:ascii="Arial" w:hAnsi="Arial" w:cs="Arial"/>
        </w:rPr>
        <w:br/>
      </w:r>
      <w:r w:rsidRPr="0091069B">
        <w:rPr>
          <w:rFonts w:ascii="Arial" w:hAnsi="Arial" w:cs="Arial"/>
        </w:rPr>
        <w:t xml:space="preserve">Йошкар-Ола» состоялось совещание с </w:t>
      </w:r>
      <w:r w:rsidR="00840AEB" w:rsidRPr="0091069B">
        <w:rPr>
          <w:rFonts w:ascii="Arial" w:hAnsi="Arial" w:cs="Arial"/>
        </w:rPr>
        <w:t xml:space="preserve">представителями </w:t>
      </w:r>
      <w:r w:rsidRPr="0091069B">
        <w:rPr>
          <w:rFonts w:ascii="Arial" w:hAnsi="Arial" w:cs="Arial"/>
        </w:rPr>
        <w:t>предприяти</w:t>
      </w:r>
      <w:r w:rsidR="00840AEB" w:rsidRPr="0091069B">
        <w:rPr>
          <w:rFonts w:ascii="Arial" w:hAnsi="Arial" w:cs="Arial"/>
        </w:rPr>
        <w:t>й</w:t>
      </w:r>
      <w:bookmarkStart w:id="0" w:name="_GoBack"/>
      <w:bookmarkEnd w:id="0"/>
      <w:r w:rsidRPr="0091069B">
        <w:rPr>
          <w:rFonts w:ascii="Arial" w:hAnsi="Arial" w:cs="Arial"/>
        </w:rPr>
        <w:t xml:space="preserve"> по вопросам проведения Всероссийской переписи населения 2020 года в апреле 2021 года и организации мобильных стационарных участков на предприятиях города. </w:t>
      </w:r>
    </w:p>
    <w:p w:rsidR="00FA4BC3" w:rsidRPr="0091069B" w:rsidRDefault="0091069B" w:rsidP="00FA4BC3">
      <w:pPr>
        <w:spacing w:after="120"/>
        <w:ind w:firstLine="709"/>
        <w:jc w:val="both"/>
        <w:rPr>
          <w:rFonts w:ascii="Arial" w:hAnsi="Arial" w:cs="Arial"/>
        </w:rPr>
      </w:pPr>
      <w:r w:rsidRPr="0091069B">
        <w:rPr>
          <w:rFonts w:ascii="Arial" w:hAnsi="Arial" w:cs="Arial"/>
        </w:rPr>
        <w:t xml:space="preserve">С докладом об основных особенностях проведения Всероссийской переписи населения 2020 года выступила заместитель руководителя Маристата Елена Китаева. В докладе было озвучено, что в организациях, учреждениях, торговых центрах с большой численностью работающих, посетителей на </w:t>
      </w:r>
      <w:r>
        <w:rPr>
          <w:rFonts w:ascii="Arial" w:hAnsi="Arial" w:cs="Arial"/>
        </w:rPr>
        <w:br/>
      </w:r>
      <w:r w:rsidRPr="0091069B">
        <w:rPr>
          <w:rFonts w:ascii="Arial" w:hAnsi="Arial" w:cs="Arial"/>
        </w:rPr>
        <w:t>1-3 рабочих дня по согласованию с руководством этих организаций, учреждений, при необходимости, будут сформированы «краткосрочные стационарные участки». Сбор сведений о населении на этих участках будут проводить мобильные</w:t>
      </w:r>
      <w:r w:rsidRPr="009106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бригады переписчиков.</w:t>
      </w:r>
    </w:p>
    <w:p w:rsidR="00FA4BC3" w:rsidRDefault="00840AEB" w:rsidP="002C1E3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200025</wp:posOffset>
            </wp:positionV>
            <wp:extent cx="2829560" cy="2113280"/>
            <wp:effectExtent l="0" t="0" r="0" b="0"/>
            <wp:wrapNone/>
            <wp:docPr id="2" name="Рисунок 2" descr="C:\Users\P12_MicheevaEA\AppData\Local\Microsoft\Windows\Temporary Internet Files\Content.Word\IMG-202101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12_MicheevaEA\AppData\Local\Microsoft\Windows\Temporary Internet Files\Content.Word\IMG-20210118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200025</wp:posOffset>
            </wp:positionV>
            <wp:extent cx="2820670" cy="2115185"/>
            <wp:effectExtent l="0" t="0" r="0" b="0"/>
            <wp:wrapNone/>
            <wp:docPr id="1" name="Рисунок 1" descr="C:\Users\P12_MicheevaEA\AppData\Local\Microsoft\Windows\Temporary Internet Files\Content.Word\IMG-202101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-20210118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C250B0" w:rsidRDefault="00C250B0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33AEC" w:rsidRPr="0091069B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</w:rPr>
      </w:pPr>
      <w:r w:rsidRPr="0091069B">
        <w:rPr>
          <w:rFonts w:ascii="Arial" w:eastAsia="Calibri" w:hAnsi="Arial" w:cs="Arial"/>
          <w:i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91069B">
        <w:rPr>
          <w:rFonts w:ascii="Arial" w:eastAsia="Calibri" w:hAnsi="Arial" w:cs="Arial"/>
          <w:i/>
        </w:rPr>
        <w:t>цифровых</w:t>
      </w:r>
      <w:proofErr w:type="gramEnd"/>
      <w:r w:rsidRPr="0091069B">
        <w:rPr>
          <w:rFonts w:ascii="Arial" w:eastAsia="Calibri" w:hAnsi="Arial" w:cs="Arial"/>
          <w:i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69B">
        <w:rPr>
          <w:rFonts w:ascii="Arial" w:eastAsia="Calibri" w:hAnsi="Arial" w:cs="Arial"/>
          <w:i/>
        </w:rPr>
        <w:t>Госуслуг</w:t>
      </w:r>
      <w:proofErr w:type="spellEnd"/>
      <w:r w:rsidRPr="0091069B">
        <w:rPr>
          <w:rFonts w:ascii="Arial" w:eastAsia="Calibri" w:hAnsi="Arial" w:cs="Arial"/>
          <w:i/>
        </w:rPr>
        <w:t xml:space="preserve"> (</w:t>
      </w:r>
      <w:proofErr w:type="spellStart"/>
      <w:r w:rsidRPr="0091069B">
        <w:rPr>
          <w:rFonts w:ascii="Arial" w:eastAsia="Calibri" w:hAnsi="Arial" w:cs="Arial"/>
          <w:i/>
        </w:rPr>
        <w:t>Gosuslugi.ru</w:t>
      </w:r>
      <w:proofErr w:type="spellEnd"/>
      <w:r w:rsidRPr="0091069B">
        <w:rPr>
          <w:rFonts w:ascii="Arial" w:eastAsia="Calibri" w:hAnsi="Arial" w:cs="Arial"/>
          <w:i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91069B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8B" w:rsidRDefault="0073678B" w:rsidP="00164B35">
      <w:r>
        <w:separator/>
      </w:r>
    </w:p>
  </w:endnote>
  <w:endnote w:type="continuationSeparator" w:id="0">
    <w:p w:rsidR="0073678B" w:rsidRDefault="0073678B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8034AA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8B" w:rsidRDefault="0073678B" w:rsidP="00164B35">
      <w:r>
        <w:separator/>
      </w:r>
    </w:p>
  </w:footnote>
  <w:footnote w:type="continuationSeparator" w:id="0">
    <w:p w:rsidR="0073678B" w:rsidRDefault="0073678B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505717"/>
    <w:rsid w:val="00505934"/>
    <w:rsid w:val="0051192A"/>
    <w:rsid w:val="00530FA7"/>
    <w:rsid w:val="0059797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3678B"/>
    <w:rsid w:val="00745163"/>
    <w:rsid w:val="007549A9"/>
    <w:rsid w:val="007C1D84"/>
    <w:rsid w:val="007F0411"/>
    <w:rsid w:val="007F4FF7"/>
    <w:rsid w:val="008034AA"/>
    <w:rsid w:val="00840AEB"/>
    <w:rsid w:val="00881836"/>
    <w:rsid w:val="008A592D"/>
    <w:rsid w:val="008F6DA7"/>
    <w:rsid w:val="0091069B"/>
    <w:rsid w:val="00910D8D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4B82"/>
    <w:rsid w:val="00A0530D"/>
    <w:rsid w:val="00A07603"/>
    <w:rsid w:val="00A5203F"/>
    <w:rsid w:val="00A53F62"/>
    <w:rsid w:val="00A8290D"/>
    <w:rsid w:val="00A94B14"/>
    <w:rsid w:val="00AA62F2"/>
    <w:rsid w:val="00AB2AEC"/>
    <w:rsid w:val="00B15B80"/>
    <w:rsid w:val="00B46949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64F5B"/>
    <w:rsid w:val="00E67862"/>
    <w:rsid w:val="00E83B69"/>
    <w:rsid w:val="00E97146"/>
    <w:rsid w:val="00EB5EE2"/>
    <w:rsid w:val="00EE7D3C"/>
    <w:rsid w:val="00F1362B"/>
    <w:rsid w:val="00F91BCC"/>
    <w:rsid w:val="00FA4BC3"/>
    <w:rsid w:val="00FA5EBC"/>
    <w:rsid w:val="1597C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35BF6-DC3D-4206-82F6-A4941F4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1</cp:lastModifiedBy>
  <cp:revision>40</cp:revision>
  <cp:lastPrinted>2021-01-18T13:31:00Z</cp:lastPrinted>
  <dcterms:created xsi:type="dcterms:W3CDTF">2020-06-29T11:24:00Z</dcterms:created>
  <dcterms:modified xsi:type="dcterms:W3CDTF">2021-01-20T10:46:00Z</dcterms:modified>
</cp:coreProperties>
</file>